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CB917" w14:textId="29E3221A" w:rsidR="00D06546" w:rsidRDefault="00D06546" w:rsidP="00D06546">
      <w:pPr>
        <w:shd w:val="clear" w:color="auto" w:fill="FFFFFF"/>
        <w:spacing w:after="0" w:line="293" w:lineRule="atLeast"/>
        <w:jc w:val="center"/>
        <w:rPr>
          <w:rFonts w:ascii="FrankRuehl" w:eastAsia="Times New Roman" w:hAnsi="FrankRuehl" w:cs="FrankRuehl"/>
          <w:b/>
          <w:bCs/>
          <w:color w:val="0000FF"/>
          <w:sz w:val="32"/>
          <w:szCs w:val="32"/>
        </w:rPr>
      </w:pPr>
      <w:r w:rsidRPr="00D06546">
        <w:rPr>
          <w:rFonts w:ascii="FrankRuehl" w:eastAsia="Times New Roman" w:hAnsi="FrankRuehl" w:cs="FrankRuehl" w:hint="cs"/>
          <w:b/>
          <w:bCs/>
          <w:color w:val="0000FF"/>
          <w:sz w:val="32"/>
          <w:szCs w:val="32"/>
        </w:rPr>
        <w:t>Core Values</w:t>
      </w:r>
    </w:p>
    <w:p w14:paraId="275C8D47" w14:textId="099FF8FE" w:rsidR="00D06546" w:rsidRPr="00D06546" w:rsidRDefault="00D06546" w:rsidP="00D06546">
      <w:pPr>
        <w:shd w:val="clear" w:color="auto" w:fill="FFFFFF"/>
        <w:spacing w:after="0" w:line="293" w:lineRule="atLeast"/>
        <w:jc w:val="center"/>
        <w:rPr>
          <w:rFonts w:ascii="Arial" w:eastAsia="Times New Roman" w:hAnsi="Arial" w:cs="Arial"/>
          <w:color w:val="222222"/>
          <w:sz w:val="24"/>
          <w:szCs w:val="24"/>
        </w:rPr>
      </w:pPr>
      <w:r>
        <w:rPr>
          <w:rFonts w:ascii="FrankRuehl" w:eastAsia="Times New Roman" w:hAnsi="FrankRuehl" w:cs="FrankRuehl" w:hint="cs"/>
          <w:b/>
          <w:bCs/>
          <w:noProof/>
          <w:color w:val="0000FF"/>
          <w:sz w:val="32"/>
          <w:szCs w:val="32"/>
        </w:rPr>
        <mc:AlternateContent>
          <mc:Choice Requires="wps">
            <w:drawing>
              <wp:anchor distT="0" distB="0" distL="114300" distR="114300" simplePos="0" relativeHeight="251659264" behindDoc="0" locked="0" layoutInCell="1" allowOverlap="1" wp14:anchorId="4A38135B" wp14:editId="4FE655E1">
                <wp:simplePos x="0" y="0"/>
                <wp:positionH relativeFrom="margin">
                  <wp:align>left</wp:align>
                </wp:positionH>
                <wp:positionV relativeFrom="paragraph">
                  <wp:posOffset>20319</wp:posOffset>
                </wp:positionV>
                <wp:extent cx="679132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791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922E9"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pt" to="534.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" strokecolor="#4472c4 [3204]" strokeweight=".5pt">
                <v:stroke joinstyle="miter"/>
                <w10:wrap anchorx="margin"/>
              </v:line>
            </w:pict>
          </mc:Fallback>
        </mc:AlternateContent>
      </w:r>
    </w:p>
    <w:p w14:paraId="59257654" w14:textId="577E7373" w:rsidR="00D06546" w:rsidRPr="00D06546" w:rsidRDefault="00D06546" w:rsidP="00D06546">
      <w:pPr>
        <w:shd w:val="clear" w:color="auto" w:fill="FFFFFF"/>
        <w:spacing w:after="0" w:line="293" w:lineRule="atLeast"/>
        <w:rPr>
          <w:rFonts w:ascii="Arial" w:eastAsia="Times New Roman" w:hAnsi="Arial" w:cs="Arial"/>
          <w:color w:val="222222"/>
          <w:sz w:val="24"/>
          <w:szCs w:val="24"/>
        </w:rPr>
      </w:pPr>
      <w:r w:rsidRPr="00D06546">
        <w:rPr>
          <w:rFonts w:ascii="FrankRuehl" w:eastAsia="Times New Roman" w:hAnsi="FrankRuehl" w:cs="FrankRuehl" w:hint="cs"/>
          <w:b/>
          <w:bCs/>
          <w:color w:val="0000FF"/>
          <w:sz w:val="28"/>
          <w:szCs w:val="28"/>
          <w:lang w:val="en"/>
        </w:rPr>
        <w:t>Discipleship</w:t>
      </w:r>
    </w:p>
    <w:p w14:paraId="0D395F97" w14:textId="01355FC0" w:rsidR="00D06546" w:rsidRDefault="00D06546" w:rsidP="00D06546">
      <w:pPr>
        <w:shd w:val="clear" w:color="auto" w:fill="FFFFFF"/>
        <w:spacing w:after="0" w:line="293" w:lineRule="atLeast"/>
        <w:rPr>
          <w:rFonts w:ascii="FrankRuehl" w:eastAsia="Times New Roman" w:hAnsi="FrankRuehl" w:cs="FrankRuehl"/>
          <w:color w:val="595959"/>
          <w:sz w:val="24"/>
          <w:szCs w:val="24"/>
          <w:lang w:val="en"/>
        </w:rPr>
      </w:pPr>
      <w:r w:rsidRPr="00D06546">
        <w:rPr>
          <w:rFonts w:ascii="FrankRuehl" w:eastAsia="Times New Roman" w:hAnsi="FrankRuehl" w:cs="FrankRuehl" w:hint="cs"/>
          <w:color w:val="595959"/>
          <w:sz w:val="24"/>
          <w:szCs w:val="24"/>
          <w:lang w:val="en"/>
        </w:rPr>
        <w:t xml:space="preserve">Disciples not only loving God, but also striving to imitate Him in all that they do and </w:t>
      </w:r>
      <w:proofErr w:type="gramStart"/>
      <w:r w:rsidRPr="00D06546">
        <w:rPr>
          <w:rFonts w:ascii="FrankRuehl" w:eastAsia="Times New Roman" w:hAnsi="FrankRuehl" w:cs="FrankRuehl" w:hint="cs"/>
          <w:color w:val="595959"/>
          <w:sz w:val="24"/>
          <w:szCs w:val="24"/>
          <w:lang w:val="en"/>
        </w:rPr>
        <w:t>say</w:t>
      </w:r>
      <w:proofErr w:type="gramEnd"/>
      <w:r w:rsidRPr="00D06546">
        <w:rPr>
          <w:rFonts w:ascii="FrankRuehl" w:eastAsia="Times New Roman" w:hAnsi="FrankRuehl" w:cs="FrankRuehl" w:hint="cs"/>
          <w:color w:val="595959"/>
          <w:sz w:val="24"/>
          <w:szCs w:val="24"/>
          <w:lang w:val="en"/>
        </w:rPr>
        <w:t>. Jesus calls us to not only speak the Gospel but to also develop relationships with others so they can learn how to imitate Jesus Christ in their own lives.</w:t>
      </w:r>
    </w:p>
    <w:p w14:paraId="2DD6C287" w14:textId="5B27B71C" w:rsidR="00D06546" w:rsidRPr="00D06546" w:rsidRDefault="00D06546" w:rsidP="00D06546">
      <w:pPr>
        <w:shd w:val="clear" w:color="auto" w:fill="FFFFFF"/>
        <w:spacing w:after="0" w:line="293" w:lineRule="atLeast"/>
        <w:rPr>
          <w:rFonts w:ascii="Arial" w:eastAsia="Times New Roman" w:hAnsi="Arial" w:cs="Arial"/>
          <w:color w:val="222222"/>
          <w:sz w:val="24"/>
          <w:szCs w:val="24"/>
        </w:rPr>
      </w:pPr>
    </w:p>
    <w:p w14:paraId="6D14ECFC" w14:textId="398FB800" w:rsidR="00D06546" w:rsidRPr="00D06546" w:rsidRDefault="00D06546" w:rsidP="00D06546">
      <w:pPr>
        <w:shd w:val="clear" w:color="auto" w:fill="FFFFFF"/>
        <w:spacing w:after="0" w:line="293" w:lineRule="atLeast"/>
        <w:rPr>
          <w:rFonts w:ascii="Arial" w:eastAsia="Times New Roman" w:hAnsi="Arial" w:cs="Arial"/>
          <w:color w:val="222222"/>
          <w:sz w:val="24"/>
          <w:szCs w:val="24"/>
        </w:rPr>
      </w:pPr>
      <w:bookmarkStart w:id="0" w:name="m_6100481559289896566_excellence"/>
      <w:r w:rsidRPr="00D06546">
        <w:rPr>
          <w:rFonts w:ascii="FrankRuehl" w:eastAsia="Times New Roman" w:hAnsi="FrankRuehl" w:cs="FrankRuehl" w:hint="cs"/>
          <w:b/>
          <w:bCs/>
          <w:color w:val="0000FF"/>
          <w:sz w:val="28"/>
          <w:szCs w:val="28"/>
          <w:lang w:val="en"/>
        </w:rPr>
        <w:t>Excellence</w:t>
      </w:r>
      <w:bookmarkEnd w:id="0"/>
    </w:p>
    <w:p w14:paraId="56D4642D" w14:textId="3E347532" w:rsidR="00D06546" w:rsidRDefault="00D06546" w:rsidP="00D06546">
      <w:pPr>
        <w:shd w:val="clear" w:color="auto" w:fill="FFFFFF"/>
        <w:spacing w:after="0" w:line="293" w:lineRule="atLeast"/>
        <w:rPr>
          <w:rFonts w:ascii="FrankRuehl" w:eastAsia="Times New Roman" w:hAnsi="FrankRuehl" w:cs="FrankRuehl"/>
          <w:color w:val="595959"/>
          <w:sz w:val="24"/>
          <w:szCs w:val="24"/>
          <w:lang w:val="en"/>
        </w:rPr>
      </w:pPr>
      <w:r w:rsidRPr="00D06546">
        <w:rPr>
          <w:rFonts w:ascii="FrankRuehl" w:eastAsia="Times New Roman" w:hAnsi="FrankRuehl" w:cs="FrankRuehl" w:hint="cs"/>
          <w:color w:val="595959"/>
          <w:sz w:val="24"/>
          <w:szCs w:val="24"/>
          <w:lang w:val="en"/>
        </w:rPr>
        <w:t>When a student grasps the impact of the Gospel and recognizes the love and sacrifice of Jesus to provide salvation for a lost world, the natural response should be to live a life of excellence, a life worthy of such love and sacrifice. At Valley Christian Academy, students are encouraged to complete all tasks, whether they are academic, athletic, or artistic, with the mindset that they are working to bring glory to God.</w:t>
      </w:r>
      <w:bookmarkStart w:id="1" w:name="m_6100481559289896566_integrity"/>
      <w:bookmarkEnd w:id="1"/>
    </w:p>
    <w:p w14:paraId="59816A41" w14:textId="75EBF55F" w:rsidR="00D06546" w:rsidRPr="00D06546" w:rsidRDefault="00D06546" w:rsidP="00D06546">
      <w:pPr>
        <w:shd w:val="clear" w:color="auto" w:fill="FFFFFF"/>
        <w:spacing w:after="0" w:line="293" w:lineRule="atLeast"/>
        <w:rPr>
          <w:rFonts w:ascii="Arial" w:eastAsia="Times New Roman" w:hAnsi="Arial" w:cs="Arial"/>
          <w:color w:val="222222"/>
          <w:sz w:val="24"/>
          <w:szCs w:val="24"/>
        </w:rPr>
      </w:pPr>
    </w:p>
    <w:p w14:paraId="2D13EA17" w14:textId="77777777" w:rsidR="00D06546" w:rsidRPr="00D06546" w:rsidRDefault="00D06546" w:rsidP="00D06546">
      <w:pPr>
        <w:shd w:val="clear" w:color="auto" w:fill="FFFFFF"/>
        <w:spacing w:after="0" w:line="293" w:lineRule="atLeast"/>
        <w:rPr>
          <w:rFonts w:ascii="Arial" w:eastAsia="Times New Roman" w:hAnsi="Arial" w:cs="Arial"/>
          <w:color w:val="222222"/>
          <w:sz w:val="24"/>
          <w:szCs w:val="24"/>
        </w:rPr>
      </w:pPr>
      <w:r w:rsidRPr="00D06546">
        <w:rPr>
          <w:rFonts w:ascii="FrankRuehl" w:eastAsia="Times New Roman" w:hAnsi="FrankRuehl" w:cs="FrankRuehl" w:hint="cs"/>
          <w:b/>
          <w:bCs/>
          <w:color w:val="0000FF"/>
          <w:sz w:val="28"/>
          <w:szCs w:val="28"/>
          <w:lang w:val="en"/>
        </w:rPr>
        <w:t>Integrity</w:t>
      </w:r>
    </w:p>
    <w:p w14:paraId="700842BA" w14:textId="46395BE5" w:rsidR="00D06546" w:rsidRDefault="00D06546" w:rsidP="00D06546">
      <w:pPr>
        <w:shd w:val="clear" w:color="auto" w:fill="FFFFFF"/>
        <w:spacing w:after="0" w:line="293" w:lineRule="atLeast"/>
        <w:rPr>
          <w:rFonts w:ascii="FrankRuehl" w:eastAsia="Times New Roman" w:hAnsi="FrankRuehl" w:cs="FrankRuehl"/>
          <w:color w:val="595959"/>
          <w:sz w:val="24"/>
          <w:szCs w:val="24"/>
          <w:lang w:val="en"/>
        </w:rPr>
      </w:pPr>
      <w:r w:rsidRPr="00D06546">
        <w:rPr>
          <w:rFonts w:ascii="FrankRuehl" w:eastAsia="Times New Roman" w:hAnsi="FrankRuehl" w:cs="FrankRuehl" w:hint="cs"/>
          <w:color w:val="595959"/>
          <w:sz w:val="24"/>
          <w:szCs w:val="24"/>
          <w:lang w:val="en"/>
        </w:rPr>
        <w:t xml:space="preserve">Those who are followers of Jesus are called to lives of integrity, which means that their attitudes and behaviors </w:t>
      </w:r>
      <w:proofErr w:type="gramStart"/>
      <w:r w:rsidRPr="00D06546">
        <w:rPr>
          <w:rFonts w:ascii="FrankRuehl" w:eastAsia="Times New Roman" w:hAnsi="FrankRuehl" w:cs="FrankRuehl" w:hint="cs"/>
          <w:color w:val="595959"/>
          <w:sz w:val="24"/>
          <w:szCs w:val="24"/>
          <w:lang w:val="en"/>
        </w:rPr>
        <w:t>are wholesome and blameless at all times</w:t>
      </w:r>
      <w:proofErr w:type="gramEnd"/>
      <w:r w:rsidRPr="00D06546">
        <w:rPr>
          <w:rFonts w:ascii="FrankRuehl" w:eastAsia="Times New Roman" w:hAnsi="FrankRuehl" w:cs="FrankRuehl" w:hint="cs"/>
          <w:color w:val="595959"/>
          <w:sz w:val="24"/>
          <w:szCs w:val="24"/>
          <w:lang w:val="en"/>
        </w:rPr>
        <w:t>, not just when they are being watched by someone else. A person who lives with integrity understands that he is ultimately responsible to God and will give an account to Him for all things.</w:t>
      </w:r>
    </w:p>
    <w:p w14:paraId="07F4D9A0" w14:textId="5EFD77C4" w:rsidR="00D06546" w:rsidRPr="00D06546" w:rsidRDefault="00D06546" w:rsidP="00D06546">
      <w:pPr>
        <w:shd w:val="clear" w:color="auto" w:fill="FFFFFF"/>
        <w:spacing w:after="0" w:line="293" w:lineRule="atLeast"/>
        <w:rPr>
          <w:rFonts w:ascii="Arial" w:eastAsia="Times New Roman" w:hAnsi="Arial" w:cs="Arial"/>
          <w:color w:val="222222"/>
          <w:sz w:val="24"/>
          <w:szCs w:val="24"/>
        </w:rPr>
      </w:pPr>
    </w:p>
    <w:p w14:paraId="798D37A3" w14:textId="3304948B" w:rsidR="00D06546" w:rsidRPr="00D06546" w:rsidRDefault="00D06546" w:rsidP="00D06546">
      <w:pPr>
        <w:shd w:val="clear" w:color="auto" w:fill="FFFFFF"/>
        <w:spacing w:after="0" w:line="293" w:lineRule="atLeast"/>
        <w:jc w:val="center"/>
        <w:rPr>
          <w:rFonts w:ascii="Arial" w:eastAsia="Times New Roman" w:hAnsi="Arial" w:cs="Arial"/>
          <w:color w:val="222222"/>
          <w:sz w:val="24"/>
          <w:szCs w:val="24"/>
        </w:rPr>
      </w:pPr>
      <w:r w:rsidRPr="00D06546">
        <w:rPr>
          <w:rFonts w:ascii="FrankRuehl" w:eastAsia="Times New Roman" w:hAnsi="FrankRuehl" w:cs="FrankRuehl" w:hint="cs"/>
          <w:b/>
          <w:bCs/>
          <w:color w:val="0000FF"/>
          <w:sz w:val="28"/>
          <w:szCs w:val="28"/>
        </w:rPr>
        <w:t>More Values We Share</w:t>
      </w:r>
    </w:p>
    <w:p w14:paraId="560AC36C" w14:textId="51C35A48" w:rsidR="00D06546" w:rsidRPr="00D06546" w:rsidRDefault="00D06546" w:rsidP="00D06546">
      <w:pPr>
        <w:pStyle w:val="ListParagraph"/>
        <w:numPr>
          <w:ilvl w:val="0"/>
          <w:numId w:val="1"/>
        </w:numPr>
        <w:shd w:val="clear" w:color="auto" w:fill="FFFFFF"/>
        <w:spacing w:before="100" w:beforeAutospacing="1" w:after="0" w:line="293" w:lineRule="atLeast"/>
        <w:rPr>
          <w:rFonts w:ascii="Arial" w:eastAsia="Times New Roman" w:hAnsi="Arial" w:cs="Arial"/>
          <w:color w:val="222222"/>
          <w:sz w:val="24"/>
          <w:szCs w:val="24"/>
        </w:rPr>
      </w:pPr>
      <w:r>
        <w:rPr>
          <w:rFonts w:ascii="FrankRuehl" w:eastAsia="Times New Roman" w:hAnsi="FrankRuehl" w:cs="FrankRuehl" w:hint="cs"/>
          <w:b/>
          <w:bCs/>
          <w:noProof/>
          <w:color w:val="0000FF"/>
          <w:sz w:val="32"/>
          <w:szCs w:val="32"/>
        </w:rPr>
        <mc:AlternateContent>
          <mc:Choice Requires="wps">
            <w:drawing>
              <wp:anchor distT="0" distB="0" distL="114300" distR="114300" simplePos="0" relativeHeight="251661312" behindDoc="0" locked="0" layoutInCell="1" allowOverlap="1" wp14:anchorId="2F4B578C" wp14:editId="4E6B686D">
                <wp:simplePos x="0" y="0"/>
                <wp:positionH relativeFrom="margin">
                  <wp:align>left</wp:align>
                </wp:positionH>
                <wp:positionV relativeFrom="paragraph">
                  <wp:posOffset>57150</wp:posOffset>
                </wp:positionV>
                <wp:extent cx="68484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0C88E"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53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" strokecolor="#4472c4 [3204]" strokeweight=".5pt">
                <v:stroke joinstyle="miter"/>
                <w10:wrap anchorx="margin"/>
              </v:line>
            </w:pict>
          </mc:Fallback>
        </mc:AlternateContent>
      </w:r>
      <w:r w:rsidRPr="00D06546">
        <w:rPr>
          <w:rFonts w:ascii="FrankRuehl" w:eastAsia="Times New Roman" w:hAnsi="FrankRuehl" w:cs="FrankRuehl" w:hint="cs"/>
          <w:color w:val="222222"/>
          <w:sz w:val="24"/>
          <w:szCs w:val="24"/>
          <w:lang w:val="en"/>
        </w:rPr>
        <w:t>Parents/guardians are ultimately responsible for the education of their children. </w:t>
      </w:r>
      <w:hyperlink r:id="rId5" w:tgtFrame="_blank" w:history="1">
        <w:r w:rsidRPr="00D06546">
          <w:rPr>
            <w:rFonts w:ascii="FrankRuehl" w:eastAsia="Times New Roman" w:hAnsi="FrankRuehl" w:cs="FrankRuehl" w:hint="cs"/>
            <w:color w:val="0000FF"/>
            <w:sz w:val="24"/>
            <w:szCs w:val="24"/>
            <w:u w:val="single"/>
            <w:lang w:val="en"/>
          </w:rPr>
          <w:t>(</w:t>
        </w:r>
      </w:hyperlink>
      <w:hyperlink r:id="rId6" w:tgtFrame="_blank" w:history="1">
        <w:r w:rsidRPr="00D06546">
          <w:rPr>
            <w:rFonts w:ascii="FrankRuehl" w:eastAsia="Times New Roman" w:hAnsi="FrankRuehl" w:cs="FrankRuehl" w:hint="cs"/>
            <w:color w:val="0000FF"/>
            <w:sz w:val="24"/>
            <w:szCs w:val="24"/>
            <w:u w:val="single"/>
            <w:lang w:val="en"/>
          </w:rPr>
          <w:t>Deut. 6:6–7</w:t>
        </w:r>
      </w:hyperlink>
      <w:hyperlink r:id="rId7" w:tgtFrame="_blank" w:history="1">
        <w:r w:rsidRPr="00D06546">
          <w:rPr>
            <w:rFonts w:ascii="FrankRuehl" w:eastAsia="Times New Roman" w:hAnsi="FrankRuehl" w:cs="FrankRuehl" w:hint="cs"/>
            <w:color w:val="0000FF"/>
            <w:sz w:val="24"/>
            <w:szCs w:val="24"/>
            <w:u w:val="single"/>
            <w:lang w:val="en"/>
          </w:rPr>
          <w:t>)</w:t>
        </w:r>
      </w:hyperlink>
    </w:p>
    <w:p w14:paraId="75F7F5F3" w14:textId="030A9253" w:rsidR="00D06546" w:rsidRPr="00D06546" w:rsidRDefault="00D06546" w:rsidP="00D06546">
      <w:pPr>
        <w:shd w:val="clear" w:color="auto" w:fill="FFFFFF"/>
        <w:spacing w:before="100" w:beforeAutospacing="1" w:after="0" w:line="293" w:lineRule="atLeast"/>
        <w:rPr>
          <w:rFonts w:ascii="Arial" w:eastAsia="Times New Roman" w:hAnsi="Arial" w:cs="Arial"/>
          <w:color w:val="222222"/>
          <w:sz w:val="24"/>
          <w:szCs w:val="24"/>
        </w:rPr>
      </w:pPr>
      <w:r w:rsidRPr="00D06546">
        <w:rPr>
          <w:rFonts w:ascii="Symbol" w:eastAsia="Times New Roman" w:hAnsi="Symbol" w:cs="Arial"/>
          <w:color w:val="222222"/>
          <w:sz w:val="24"/>
          <w:szCs w:val="24"/>
          <w:lang w:val="en"/>
        </w:rPr>
        <w:t>·</w:t>
      </w:r>
      <w:r w:rsidRPr="00D06546">
        <w:rPr>
          <w:rFonts w:ascii="Times New Roman" w:eastAsia="Times New Roman" w:hAnsi="Times New Roman" w:cs="Times New Roman"/>
          <w:color w:val="222222"/>
          <w:sz w:val="14"/>
          <w:szCs w:val="14"/>
          <w:lang w:val="en"/>
        </w:rPr>
        <w:t>         </w:t>
      </w:r>
      <w:r w:rsidRPr="00D06546">
        <w:rPr>
          <w:rFonts w:ascii="FrankRuehl" w:eastAsia="Times New Roman" w:hAnsi="FrankRuehl" w:cs="FrankRuehl" w:hint="cs"/>
          <w:color w:val="222222"/>
          <w:sz w:val="24"/>
          <w:szCs w:val="24"/>
          <w:lang w:val="en"/>
        </w:rPr>
        <w:t xml:space="preserve">The role of the </w:t>
      </w:r>
      <w:r>
        <w:rPr>
          <w:rFonts w:ascii="FrankRuehl" w:eastAsia="Times New Roman" w:hAnsi="FrankRuehl" w:cs="FrankRuehl"/>
          <w:color w:val="222222"/>
          <w:sz w:val="24"/>
          <w:szCs w:val="24"/>
          <w:lang w:val="en"/>
        </w:rPr>
        <w:t>VCA</w:t>
      </w:r>
      <w:r w:rsidRPr="00D06546">
        <w:rPr>
          <w:rFonts w:ascii="FrankRuehl" w:eastAsia="Times New Roman" w:hAnsi="FrankRuehl" w:cs="FrankRuehl" w:hint="cs"/>
          <w:color w:val="222222"/>
          <w:sz w:val="24"/>
          <w:szCs w:val="24"/>
          <w:lang w:val="en"/>
        </w:rPr>
        <w:t xml:space="preserve"> is to come alongside parents/guardians with delegated authority. </w:t>
      </w:r>
    </w:p>
    <w:p w14:paraId="44A364D0" w14:textId="6D9D92D4" w:rsidR="00D06546" w:rsidRPr="00D06546" w:rsidRDefault="00D06546" w:rsidP="00D06546">
      <w:pPr>
        <w:shd w:val="clear" w:color="auto" w:fill="FFFFFF"/>
        <w:spacing w:before="100" w:beforeAutospacing="1" w:after="0" w:line="293" w:lineRule="atLeast"/>
        <w:rPr>
          <w:rFonts w:ascii="Arial" w:eastAsia="Times New Roman" w:hAnsi="Arial" w:cs="Arial"/>
          <w:color w:val="222222"/>
          <w:sz w:val="24"/>
          <w:szCs w:val="24"/>
        </w:rPr>
      </w:pPr>
      <w:r w:rsidRPr="00D06546">
        <w:rPr>
          <w:rFonts w:ascii="Symbol" w:eastAsia="Times New Roman" w:hAnsi="Symbol" w:cs="Arial"/>
          <w:color w:val="222222"/>
          <w:sz w:val="24"/>
          <w:szCs w:val="24"/>
          <w:lang w:val="en"/>
        </w:rPr>
        <w:t>·</w:t>
      </w:r>
      <w:r w:rsidRPr="00D06546">
        <w:rPr>
          <w:rFonts w:ascii="Times New Roman" w:eastAsia="Times New Roman" w:hAnsi="Times New Roman" w:cs="Times New Roman"/>
          <w:color w:val="222222"/>
          <w:sz w:val="14"/>
          <w:szCs w:val="14"/>
          <w:lang w:val="en"/>
        </w:rPr>
        <w:t>         </w:t>
      </w:r>
      <w:r w:rsidRPr="00D06546">
        <w:rPr>
          <w:rFonts w:ascii="FrankRuehl" w:eastAsia="Times New Roman" w:hAnsi="FrankRuehl" w:cs="FrankRuehl" w:hint="cs"/>
          <w:color w:val="222222"/>
          <w:sz w:val="24"/>
          <w:szCs w:val="24"/>
          <w:lang w:val="en"/>
        </w:rPr>
        <w:t>The Bible is the infallible Word of God</w:t>
      </w:r>
      <w:r>
        <w:rPr>
          <w:rFonts w:ascii="FrankRuehl" w:eastAsia="Times New Roman" w:hAnsi="FrankRuehl" w:cs="FrankRuehl"/>
          <w:color w:val="222222"/>
          <w:sz w:val="24"/>
          <w:szCs w:val="24"/>
          <w:lang w:val="en"/>
        </w:rPr>
        <w:t>.  Al</w:t>
      </w:r>
      <w:r w:rsidRPr="00D06546">
        <w:rPr>
          <w:rFonts w:ascii="FrankRuehl" w:eastAsia="Times New Roman" w:hAnsi="FrankRuehl" w:cs="FrankRuehl" w:hint="cs"/>
          <w:color w:val="222222"/>
          <w:sz w:val="24"/>
          <w:szCs w:val="24"/>
          <w:lang w:val="en"/>
        </w:rPr>
        <w:t>l truth is God’s truth. </w:t>
      </w:r>
      <w:hyperlink r:id="rId8" w:tgtFrame="_blank" w:history="1">
        <w:r w:rsidRPr="00D06546">
          <w:rPr>
            <w:rFonts w:ascii="FrankRuehl" w:eastAsia="Times New Roman" w:hAnsi="FrankRuehl" w:cs="FrankRuehl" w:hint="cs"/>
            <w:color w:val="0000FF"/>
            <w:sz w:val="24"/>
            <w:szCs w:val="24"/>
            <w:u w:val="single"/>
            <w:lang w:val="en"/>
          </w:rPr>
          <w:t>(</w:t>
        </w:r>
      </w:hyperlink>
      <w:hyperlink r:id="rId9" w:tgtFrame="_blank" w:history="1">
        <w:r w:rsidRPr="00D06546">
          <w:rPr>
            <w:rFonts w:ascii="FrankRuehl" w:eastAsia="Times New Roman" w:hAnsi="FrankRuehl" w:cs="FrankRuehl" w:hint="cs"/>
            <w:color w:val="0000FF"/>
            <w:sz w:val="24"/>
            <w:szCs w:val="24"/>
            <w:u w:val="single"/>
            <w:lang w:val="en"/>
          </w:rPr>
          <w:t>John 16:13</w:t>
        </w:r>
      </w:hyperlink>
      <w:hyperlink r:id="rId10" w:tgtFrame="_blank" w:history="1">
        <w:r w:rsidRPr="00D06546">
          <w:rPr>
            <w:rFonts w:ascii="FrankRuehl" w:eastAsia="Times New Roman" w:hAnsi="FrankRuehl" w:cs="FrankRuehl" w:hint="cs"/>
            <w:color w:val="0000FF"/>
            <w:sz w:val="24"/>
            <w:szCs w:val="24"/>
            <w:u w:val="single"/>
            <w:lang w:val="en"/>
          </w:rPr>
          <w:t>;</w:t>
        </w:r>
      </w:hyperlink>
      <w:r w:rsidRPr="00D06546">
        <w:rPr>
          <w:rFonts w:ascii="FrankRuehl" w:eastAsia="Times New Roman" w:hAnsi="FrankRuehl" w:cs="FrankRuehl" w:hint="cs"/>
          <w:color w:val="222222"/>
          <w:sz w:val="24"/>
          <w:szCs w:val="24"/>
          <w:lang w:val="en"/>
        </w:rPr>
        <w:t> </w:t>
      </w:r>
      <w:hyperlink r:id="rId11" w:tgtFrame="_blank" w:history="1">
        <w:r w:rsidRPr="00D06546">
          <w:rPr>
            <w:rFonts w:ascii="FrankRuehl" w:eastAsia="Times New Roman" w:hAnsi="FrankRuehl" w:cs="FrankRuehl" w:hint="cs"/>
            <w:color w:val="0000FF"/>
            <w:sz w:val="24"/>
            <w:szCs w:val="24"/>
            <w:u w:val="single"/>
            <w:lang w:val="en"/>
          </w:rPr>
          <w:t>2 Timothy 2:15</w:t>
        </w:r>
      </w:hyperlink>
      <w:hyperlink r:id="rId12" w:tgtFrame="_blank" w:history="1">
        <w:r w:rsidRPr="00D06546">
          <w:rPr>
            <w:rFonts w:ascii="FrankRuehl" w:eastAsia="Times New Roman" w:hAnsi="FrankRuehl" w:cs="FrankRuehl" w:hint="cs"/>
            <w:color w:val="0000FF"/>
            <w:sz w:val="24"/>
            <w:szCs w:val="24"/>
            <w:u w:val="single"/>
            <w:lang w:val="en"/>
          </w:rPr>
          <w:t>)</w:t>
        </w:r>
      </w:hyperlink>
      <w:r w:rsidRPr="00D06546">
        <w:rPr>
          <w:rFonts w:ascii="FrankRuehl" w:eastAsia="Times New Roman" w:hAnsi="FrankRuehl" w:cs="FrankRuehl" w:hint="cs"/>
          <w:color w:val="222222"/>
          <w:sz w:val="24"/>
          <w:szCs w:val="24"/>
          <w:lang w:val="en"/>
        </w:rPr>
        <w:t> </w:t>
      </w:r>
    </w:p>
    <w:p w14:paraId="4B5F4B04" w14:textId="64F0A10A" w:rsidR="00D06546" w:rsidRPr="00D06546" w:rsidRDefault="00D06546" w:rsidP="00D06546">
      <w:pPr>
        <w:shd w:val="clear" w:color="auto" w:fill="FFFFFF"/>
        <w:spacing w:before="100" w:beforeAutospacing="1" w:after="0" w:line="293" w:lineRule="atLeast"/>
        <w:rPr>
          <w:rFonts w:ascii="Arial" w:eastAsia="Times New Roman" w:hAnsi="Arial" w:cs="Arial"/>
          <w:color w:val="222222"/>
          <w:sz w:val="24"/>
          <w:szCs w:val="24"/>
        </w:rPr>
      </w:pPr>
      <w:r w:rsidRPr="00D06546">
        <w:rPr>
          <w:rFonts w:ascii="Symbol" w:eastAsia="Times New Roman" w:hAnsi="Symbol" w:cs="Arial"/>
          <w:color w:val="222222"/>
          <w:sz w:val="24"/>
          <w:szCs w:val="24"/>
          <w:lang w:val="en"/>
        </w:rPr>
        <w:t>·</w:t>
      </w:r>
      <w:r w:rsidRPr="00D06546">
        <w:rPr>
          <w:rFonts w:ascii="Times New Roman" w:eastAsia="Times New Roman" w:hAnsi="Times New Roman" w:cs="Times New Roman"/>
          <w:color w:val="222222"/>
          <w:sz w:val="14"/>
          <w:szCs w:val="14"/>
          <w:lang w:val="en"/>
        </w:rPr>
        <w:t>         </w:t>
      </w:r>
      <w:r w:rsidRPr="00D06546">
        <w:rPr>
          <w:rFonts w:ascii="FrankRuehl" w:eastAsia="Times New Roman" w:hAnsi="FrankRuehl" w:cs="FrankRuehl" w:hint="cs"/>
          <w:color w:val="222222"/>
          <w:sz w:val="24"/>
          <w:szCs w:val="24"/>
          <w:lang w:val="en"/>
        </w:rPr>
        <w:t xml:space="preserve">The most important goal in life is to </w:t>
      </w:r>
      <w:proofErr w:type="gramStart"/>
      <w:r>
        <w:rPr>
          <w:rFonts w:ascii="FrankRuehl" w:eastAsia="Times New Roman" w:hAnsi="FrankRuehl" w:cs="FrankRuehl"/>
          <w:color w:val="222222"/>
          <w:sz w:val="24"/>
          <w:szCs w:val="24"/>
          <w:lang w:val="en"/>
        </w:rPr>
        <w:t>enter into</w:t>
      </w:r>
      <w:proofErr w:type="gramEnd"/>
      <w:r>
        <w:rPr>
          <w:rFonts w:ascii="FrankRuehl" w:eastAsia="Times New Roman" w:hAnsi="FrankRuehl" w:cs="FrankRuehl"/>
          <w:color w:val="222222"/>
          <w:sz w:val="24"/>
          <w:szCs w:val="24"/>
          <w:lang w:val="en"/>
        </w:rPr>
        <w:t xml:space="preserve"> </w:t>
      </w:r>
      <w:r w:rsidRPr="00D06546">
        <w:rPr>
          <w:rFonts w:ascii="FrankRuehl" w:eastAsia="Times New Roman" w:hAnsi="FrankRuehl" w:cs="FrankRuehl" w:hint="cs"/>
          <w:color w:val="222222"/>
          <w:sz w:val="24"/>
          <w:szCs w:val="24"/>
          <w:lang w:val="en"/>
        </w:rPr>
        <w:t>a personal relationship with Jesus Christ and t</w:t>
      </w:r>
      <w:r>
        <w:rPr>
          <w:rFonts w:ascii="FrankRuehl" w:eastAsia="Times New Roman" w:hAnsi="FrankRuehl" w:cs="FrankRuehl"/>
          <w:color w:val="222222"/>
          <w:sz w:val="24"/>
          <w:szCs w:val="24"/>
          <w:lang w:val="en"/>
        </w:rPr>
        <w:t xml:space="preserve">o </w:t>
      </w:r>
      <w:r w:rsidRPr="00D06546">
        <w:rPr>
          <w:rFonts w:ascii="FrankRuehl" w:eastAsia="Times New Roman" w:hAnsi="FrankRuehl" w:cs="FrankRuehl" w:hint="cs"/>
          <w:color w:val="222222"/>
          <w:sz w:val="24"/>
          <w:szCs w:val="24"/>
          <w:lang w:val="en"/>
        </w:rPr>
        <w:t>know Him. </w:t>
      </w:r>
      <w:hyperlink r:id="rId13" w:tgtFrame="_blank" w:history="1">
        <w:r w:rsidRPr="00D06546">
          <w:rPr>
            <w:rFonts w:ascii="FrankRuehl" w:eastAsia="Times New Roman" w:hAnsi="FrankRuehl" w:cs="FrankRuehl" w:hint="cs"/>
            <w:color w:val="0000FF"/>
            <w:sz w:val="24"/>
            <w:szCs w:val="24"/>
            <w:u w:val="single"/>
            <w:lang w:val="en"/>
          </w:rPr>
          <w:t>(</w:t>
        </w:r>
      </w:hyperlink>
      <w:hyperlink r:id="rId14" w:tgtFrame="_blank" w:history="1">
        <w:r w:rsidRPr="00D06546">
          <w:rPr>
            <w:rFonts w:ascii="FrankRuehl" w:eastAsia="Times New Roman" w:hAnsi="FrankRuehl" w:cs="FrankRuehl" w:hint="cs"/>
            <w:color w:val="0000FF"/>
            <w:sz w:val="24"/>
            <w:szCs w:val="24"/>
            <w:u w:val="single"/>
            <w:lang w:val="en"/>
          </w:rPr>
          <w:t>Acts 16:31</w:t>
        </w:r>
      </w:hyperlink>
      <w:hyperlink r:id="rId15" w:tgtFrame="_blank" w:history="1">
        <w:r w:rsidRPr="00D06546">
          <w:rPr>
            <w:rFonts w:ascii="FrankRuehl" w:eastAsia="Times New Roman" w:hAnsi="FrankRuehl" w:cs="FrankRuehl" w:hint="cs"/>
            <w:color w:val="0000FF"/>
            <w:sz w:val="24"/>
            <w:szCs w:val="24"/>
            <w:u w:val="single"/>
            <w:lang w:val="en"/>
          </w:rPr>
          <w:t>;</w:t>
        </w:r>
      </w:hyperlink>
      <w:r w:rsidRPr="00D06546">
        <w:rPr>
          <w:rFonts w:ascii="FrankRuehl" w:eastAsia="Times New Roman" w:hAnsi="FrankRuehl" w:cs="FrankRuehl" w:hint="cs"/>
          <w:color w:val="222222"/>
          <w:sz w:val="24"/>
          <w:szCs w:val="24"/>
          <w:lang w:val="en"/>
        </w:rPr>
        <w:t> </w:t>
      </w:r>
      <w:hyperlink r:id="rId16" w:tgtFrame="_blank" w:history="1">
        <w:r w:rsidRPr="00D06546">
          <w:rPr>
            <w:rFonts w:ascii="FrankRuehl" w:eastAsia="Times New Roman" w:hAnsi="FrankRuehl" w:cs="FrankRuehl" w:hint="cs"/>
            <w:color w:val="0000FF"/>
            <w:sz w:val="24"/>
            <w:szCs w:val="24"/>
            <w:u w:val="single"/>
            <w:lang w:val="en"/>
          </w:rPr>
          <w:t>Romans 10:9–10</w:t>
        </w:r>
      </w:hyperlink>
      <w:hyperlink r:id="rId17" w:tgtFrame="_blank" w:history="1">
        <w:r w:rsidRPr="00D06546">
          <w:rPr>
            <w:rFonts w:ascii="FrankRuehl" w:eastAsia="Times New Roman" w:hAnsi="FrankRuehl" w:cs="FrankRuehl" w:hint="cs"/>
            <w:color w:val="0000FF"/>
            <w:sz w:val="24"/>
            <w:szCs w:val="24"/>
            <w:u w:val="single"/>
            <w:lang w:val="en"/>
          </w:rPr>
          <w:t>)</w:t>
        </w:r>
      </w:hyperlink>
    </w:p>
    <w:p w14:paraId="21CDAEEC" w14:textId="77777777" w:rsidR="00D06546" w:rsidRPr="00D06546" w:rsidRDefault="00D06546" w:rsidP="00D06546">
      <w:pPr>
        <w:shd w:val="clear" w:color="auto" w:fill="FFFFFF"/>
        <w:spacing w:before="100" w:beforeAutospacing="1" w:after="0" w:line="293" w:lineRule="atLeast"/>
        <w:rPr>
          <w:rFonts w:ascii="Arial" w:eastAsia="Times New Roman" w:hAnsi="Arial" w:cs="Arial"/>
          <w:color w:val="222222"/>
          <w:sz w:val="24"/>
          <w:szCs w:val="24"/>
        </w:rPr>
      </w:pPr>
      <w:r w:rsidRPr="00D06546">
        <w:rPr>
          <w:rFonts w:ascii="Symbol" w:eastAsia="Times New Roman" w:hAnsi="Symbol" w:cs="Arial"/>
          <w:color w:val="222222"/>
          <w:sz w:val="24"/>
          <w:szCs w:val="24"/>
          <w:lang w:val="en"/>
        </w:rPr>
        <w:t>·</w:t>
      </w:r>
      <w:r w:rsidRPr="00D06546">
        <w:rPr>
          <w:rFonts w:ascii="Times New Roman" w:eastAsia="Times New Roman" w:hAnsi="Times New Roman" w:cs="Times New Roman"/>
          <w:color w:val="222222"/>
          <w:sz w:val="14"/>
          <w:szCs w:val="14"/>
          <w:lang w:val="en"/>
        </w:rPr>
        <w:t>         </w:t>
      </w:r>
      <w:r w:rsidRPr="00D06546">
        <w:rPr>
          <w:rFonts w:ascii="FrankRuehl" w:eastAsia="Times New Roman" w:hAnsi="FrankRuehl" w:cs="FrankRuehl" w:hint="cs"/>
          <w:color w:val="222222"/>
          <w:sz w:val="24"/>
          <w:szCs w:val="24"/>
          <w:lang w:val="en"/>
        </w:rPr>
        <w:t>God’s truth is to be integrated into all disciplines.</w:t>
      </w:r>
    </w:p>
    <w:p w14:paraId="6ABC5EBC" w14:textId="77777777" w:rsidR="00D06546" w:rsidRPr="00D06546" w:rsidRDefault="00D06546" w:rsidP="00D06546">
      <w:pPr>
        <w:shd w:val="clear" w:color="auto" w:fill="FFFFFF"/>
        <w:spacing w:before="100" w:beforeAutospacing="1" w:after="0" w:line="293" w:lineRule="atLeast"/>
        <w:rPr>
          <w:rFonts w:ascii="Arial" w:eastAsia="Times New Roman" w:hAnsi="Arial" w:cs="Arial"/>
          <w:color w:val="222222"/>
          <w:sz w:val="24"/>
          <w:szCs w:val="24"/>
        </w:rPr>
      </w:pPr>
      <w:r w:rsidRPr="00D06546">
        <w:rPr>
          <w:rFonts w:ascii="Symbol" w:eastAsia="Times New Roman" w:hAnsi="Symbol" w:cs="Arial"/>
          <w:color w:val="222222"/>
          <w:sz w:val="24"/>
          <w:szCs w:val="24"/>
          <w:lang w:val="en"/>
        </w:rPr>
        <w:t>·</w:t>
      </w:r>
      <w:r w:rsidRPr="00D06546">
        <w:rPr>
          <w:rFonts w:ascii="Times New Roman" w:eastAsia="Times New Roman" w:hAnsi="Times New Roman" w:cs="Times New Roman"/>
          <w:color w:val="222222"/>
          <w:sz w:val="14"/>
          <w:szCs w:val="14"/>
          <w:lang w:val="en"/>
        </w:rPr>
        <w:t>         </w:t>
      </w:r>
      <w:r w:rsidRPr="00D06546">
        <w:rPr>
          <w:rFonts w:ascii="FrankRuehl" w:eastAsia="Times New Roman" w:hAnsi="FrankRuehl" w:cs="FrankRuehl" w:hint="cs"/>
          <w:color w:val="222222"/>
          <w:sz w:val="24"/>
          <w:szCs w:val="24"/>
          <w:lang w:val="en"/>
        </w:rPr>
        <w:t>The acquisition of wisdom is to be desired over the accumulation of knowledge. </w:t>
      </w:r>
      <w:hyperlink r:id="rId18" w:tgtFrame="_blank" w:history="1">
        <w:r w:rsidRPr="00D06546">
          <w:rPr>
            <w:rFonts w:ascii="FrankRuehl" w:eastAsia="Times New Roman" w:hAnsi="FrankRuehl" w:cs="FrankRuehl" w:hint="cs"/>
            <w:color w:val="0000FF"/>
            <w:sz w:val="24"/>
            <w:szCs w:val="24"/>
            <w:u w:val="single"/>
            <w:lang w:val="en"/>
          </w:rPr>
          <w:t>(</w:t>
        </w:r>
      </w:hyperlink>
      <w:hyperlink r:id="rId19" w:tgtFrame="_blank" w:history="1">
        <w:r w:rsidRPr="00D06546">
          <w:rPr>
            <w:rFonts w:ascii="FrankRuehl" w:eastAsia="Times New Roman" w:hAnsi="FrankRuehl" w:cs="FrankRuehl" w:hint="cs"/>
            <w:color w:val="0000FF"/>
            <w:sz w:val="24"/>
            <w:szCs w:val="24"/>
            <w:u w:val="single"/>
            <w:lang w:val="en"/>
          </w:rPr>
          <w:t>Proverbs 1:7</w:t>
        </w:r>
      </w:hyperlink>
      <w:hyperlink r:id="rId20" w:tgtFrame="_blank" w:history="1">
        <w:r w:rsidRPr="00D06546">
          <w:rPr>
            <w:rFonts w:ascii="FrankRuehl" w:eastAsia="Times New Roman" w:hAnsi="FrankRuehl" w:cs="FrankRuehl" w:hint="cs"/>
            <w:color w:val="0000FF"/>
            <w:sz w:val="24"/>
            <w:szCs w:val="24"/>
            <w:u w:val="single"/>
            <w:lang w:val="en"/>
          </w:rPr>
          <w:t>)</w:t>
        </w:r>
      </w:hyperlink>
    </w:p>
    <w:p w14:paraId="578B4BAE" w14:textId="77777777" w:rsidR="00D06546" w:rsidRPr="00D06546" w:rsidRDefault="00D06546" w:rsidP="00D06546">
      <w:pPr>
        <w:shd w:val="clear" w:color="auto" w:fill="FFFFFF"/>
        <w:spacing w:before="100" w:beforeAutospacing="1" w:after="0" w:line="293" w:lineRule="atLeast"/>
        <w:rPr>
          <w:rFonts w:ascii="Arial" w:eastAsia="Times New Roman" w:hAnsi="Arial" w:cs="Arial"/>
          <w:color w:val="222222"/>
          <w:sz w:val="24"/>
          <w:szCs w:val="24"/>
        </w:rPr>
      </w:pPr>
      <w:r w:rsidRPr="00D06546">
        <w:rPr>
          <w:rFonts w:ascii="Symbol" w:eastAsia="Times New Roman" w:hAnsi="Symbol" w:cs="Arial"/>
          <w:color w:val="222222"/>
          <w:sz w:val="24"/>
          <w:szCs w:val="24"/>
          <w:lang w:val="en"/>
        </w:rPr>
        <w:t>·</w:t>
      </w:r>
      <w:r w:rsidRPr="00D06546">
        <w:rPr>
          <w:rFonts w:ascii="Times New Roman" w:eastAsia="Times New Roman" w:hAnsi="Times New Roman" w:cs="Times New Roman"/>
          <w:color w:val="222222"/>
          <w:sz w:val="14"/>
          <w:szCs w:val="14"/>
          <w:lang w:val="en"/>
        </w:rPr>
        <w:t>         </w:t>
      </w:r>
      <w:r w:rsidRPr="00D06546">
        <w:rPr>
          <w:rFonts w:ascii="FrankRuehl" w:eastAsia="Times New Roman" w:hAnsi="FrankRuehl" w:cs="FrankRuehl" w:hint="cs"/>
          <w:color w:val="222222"/>
          <w:sz w:val="24"/>
          <w:szCs w:val="24"/>
          <w:lang w:val="en"/>
        </w:rPr>
        <w:t>All children have different gifts that should be cultivated in a well-rounded curriculum and program. </w:t>
      </w:r>
      <w:hyperlink r:id="rId21" w:tgtFrame="_blank" w:history="1">
        <w:r w:rsidRPr="00D06546">
          <w:rPr>
            <w:rFonts w:ascii="FrankRuehl" w:eastAsia="Times New Roman" w:hAnsi="FrankRuehl" w:cs="FrankRuehl" w:hint="cs"/>
            <w:color w:val="0000FF"/>
            <w:sz w:val="24"/>
            <w:szCs w:val="24"/>
            <w:u w:val="single"/>
            <w:lang w:val="en"/>
          </w:rPr>
          <w:t>(</w:t>
        </w:r>
      </w:hyperlink>
      <w:hyperlink r:id="rId22" w:tgtFrame="_blank" w:history="1">
        <w:r w:rsidRPr="00D06546">
          <w:rPr>
            <w:rFonts w:ascii="FrankRuehl" w:eastAsia="Times New Roman" w:hAnsi="FrankRuehl" w:cs="FrankRuehl" w:hint="cs"/>
            <w:color w:val="0000FF"/>
            <w:sz w:val="24"/>
            <w:szCs w:val="24"/>
            <w:u w:val="single"/>
            <w:lang w:val="en"/>
          </w:rPr>
          <w:t>Psalm 139:13–16</w:t>
        </w:r>
      </w:hyperlink>
      <w:hyperlink r:id="rId23" w:tgtFrame="_blank" w:history="1">
        <w:r w:rsidRPr="00D06546">
          <w:rPr>
            <w:rFonts w:ascii="FrankRuehl" w:eastAsia="Times New Roman" w:hAnsi="FrankRuehl" w:cs="FrankRuehl" w:hint="cs"/>
            <w:color w:val="0000FF"/>
            <w:sz w:val="24"/>
            <w:szCs w:val="24"/>
            <w:u w:val="single"/>
            <w:lang w:val="en"/>
          </w:rPr>
          <w:t>)</w:t>
        </w:r>
      </w:hyperlink>
    </w:p>
    <w:p w14:paraId="15E335F2" w14:textId="77777777" w:rsidR="00D06546" w:rsidRPr="00D06546" w:rsidRDefault="00D06546" w:rsidP="00D06546">
      <w:pPr>
        <w:shd w:val="clear" w:color="auto" w:fill="FFFFFF"/>
        <w:spacing w:before="100" w:beforeAutospacing="1" w:after="0" w:line="293" w:lineRule="atLeast"/>
        <w:rPr>
          <w:rFonts w:ascii="Arial" w:eastAsia="Times New Roman" w:hAnsi="Arial" w:cs="Arial"/>
          <w:color w:val="222222"/>
          <w:sz w:val="24"/>
          <w:szCs w:val="24"/>
        </w:rPr>
      </w:pPr>
      <w:r w:rsidRPr="00D06546">
        <w:rPr>
          <w:rFonts w:ascii="Symbol" w:eastAsia="Times New Roman" w:hAnsi="Symbol" w:cs="Arial"/>
          <w:color w:val="222222"/>
          <w:sz w:val="24"/>
          <w:szCs w:val="24"/>
          <w:lang w:val="en"/>
        </w:rPr>
        <w:t>·</w:t>
      </w:r>
      <w:r w:rsidRPr="00D06546">
        <w:rPr>
          <w:rFonts w:ascii="Times New Roman" w:eastAsia="Times New Roman" w:hAnsi="Times New Roman" w:cs="Times New Roman"/>
          <w:color w:val="222222"/>
          <w:sz w:val="14"/>
          <w:szCs w:val="14"/>
          <w:lang w:val="en"/>
        </w:rPr>
        <w:t>         </w:t>
      </w:r>
      <w:r w:rsidRPr="00D06546">
        <w:rPr>
          <w:rFonts w:ascii="FrankRuehl" w:eastAsia="Times New Roman" w:hAnsi="FrankRuehl" w:cs="FrankRuehl" w:hint="cs"/>
          <w:color w:val="222222"/>
          <w:sz w:val="24"/>
          <w:szCs w:val="24"/>
          <w:lang w:val="en"/>
        </w:rPr>
        <w:t>The teacher is the “Living Curriculum” and should be a Christ-like model for students in speech, conduct, relationships, work habits, and devotion to God.</w:t>
      </w:r>
    </w:p>
    <w:p w14:paraId="48992F53" w14:textId="77777777" w:rsidR="00D06546" w:rsidRPr="00D06546" w:rsidRDefault="00D06546" w:rsidP="00D06546">
      <w:pPr>
        <w:shd w:val="clear" w:color="auto" w:fill="FFFFFF"/>
        <w:spacing w:before="100" w:beforeAutospacing="1" w:after="0" w:line="293" w:lineRule="atLeast"/>
        <w:rPr>
          <w:rFonts w:ascii="Arial" w:eastAsia="Times New Roman" w:hAnsi="Arial" w:cs="Arial"/>
          <w:color w:val="222222"/>
          <w:sz w:val="24"/>
          <w:szCs w:val="24"/>
        </w:rPr>
      </w:pPr>
      <w:r w:rsidRPr="00D06546">
        <w:rPr>
          <w:rFonts w:ascii="Symbol" w:eastAsia="Times New Roman" w:hAnsi="Symbol" w:cs="Arial"/>
          <w:color w:val="222222"/>
          <w:sz w:val="24"/>
          <w:szCs w:val="24"/>
          <w:lang w:val="en"/>
        </w:rPr>
        <w:t>·</w:t>
      </w:r>
      <w:r w:rsidRPr="00D06546">
        <w:rPr>
          <w:rFonts w:ascii="Times New Roman" w:eastAsia="Times New Roman" w:hAnsi="Times New Roman" w:cs="Times New Roman"/>
          <w:color w:val="222222"/>
          <w:sz w:val="14"/>
          <w:szCs w:val="14"/>
          <w:lang w:val="en"/>
        </w:rPr>
        <w:t>         </w:t>
      </w:r>
      <w:r w:rsidRPr="00D06546">
        <w:rPr>
          <w:rFonts w:ascii="FrankRuehl" w:eastAsia="Times New Roman" w:hAnsi="FrankRuehl" w:cs="FrankRuehl" w:hint="cs"/>
          <w:color w:val="222222"/>
          <w:sz w:val="24"/>
          <w:szCs w:val="24"/>
          <w:lang w:val="en"/>
        </w:rPr>
        <w:t>The educational environment and atmosphere should encourage spiritual, personal, academic, and relational growth of students, faculty, and staff.</w:t>
      </w:r>
    </w:p>
    <w:p w14:paraId="37B955A6" w14:textId="77777777" w:rsidR="00D06546" w:rsidRPr="00D06546" w:rsidRDefault="00D06546" w:rsidP="00D06546">
      <w:pPr>
        <w:shd w:val="clear" w:color="auto" w:fill="FFFFFF"/>
        <w:spacing w:before="100" w:beforeAutospacing="1" w:after="0" w:line="293" w:lineRule="atLeast"/>
        <w:rPr>
          <w:rFonts w:ascii="Arial" w:eastAsia="Times New Roman" w:hAnsi="Arial" w:cs="Arial"/>
          <w:color w:val="222222"/>
          <w:sz w:val="24"/>
          <w:szCs w:val="24"/>
        </w:rPr>
      </w:pPr>
      <w:r w:rsidRPr="00D06546">
        <w:rPr>
          <w:rFonts w:ascii="Symbol" w:eastAsia="Times New Roman" w:hAnsi="Symbol" w:cs="Arial"/>
          <w:color w:val="222222"/>
          <w:sz w:val="24"/>
          <w:szCs w:val="24"/>
          <w:lang w:val="en"/>
        </w:rPr>
        <w:t>·</w:t>
      </w:r>
      <w:r w:rsidRPr="00D06546">
        <w:rPr>
          <w:rFonts w:ascii="Times New Roman" w:eastAsia="Times New Roman" w:hAnsi="Times New Roman" w:cs="Times New Roman"/>
          <w:color w:val="222222"/>
          <w:sz w:val="14"/>
          <w:szCs w:val="14"/>
          <w:lang w:val="en"/>
        </w:rPr>
        <w:t>         </w:t>
      </w:r>
      <w:r w:rsidRPr="00D06546">
        <w:rPr>
          <w:rFonts w:ascii="FrankRuehl" w:eastAsia="Times New Roman" w:hAnsi="FrankRuehl" w:cs="FrankRuehl" w:hint="cs"/>
          <w:color w:val="222222"/>
          <w:sz w:val="24"/>
          <w:szCs w:val="24"/>
          <w:lang w:val="en"/>
        </w:rPr>
        <w:t>Wholesome interpersonal relationships will be fostered and developed among peers and staff.</w:t>
      </w:r>
    </w:p>
    <w:p w14:paraId="5C179A9E" w14:textId="77777777" w:rsidR="00D06546" w:rsidRPr="00D06546" w:rsidRDefault="00D06546" w:rsidP="00D06546">
      <w:pPr>
        <w:shd w:val="clear" w:color="auto" w:fill="FFFFFF"/>
        <w:spacing w:before="100" w:beforeAutospacing="1" w:after="0" w:line="293" w:lineRule="atLeast"/>
        <w:rPr>
          <w:rFonts w:ascii="Arial" w:eastAsia="Times New Roman" w:hAnsi="Arial" w:cs="Arial"/>
          <w:color w:val="222222"/>
          <w:sz w:val="24"/>
          <w:szCs w:val="24"/>
        </w:rPr>
      </w:pPr>
      <w:r w:rsidRPr="00D06546">
        <w:rPr>
          <w:rFonts w:ascii="Symbol" w:eastAsia="Times New Roman" w:hAnsi="Symbol" w:cs="Arial"/>
          <w:color w:val="222222"/>
          <w:sz w:val="24"/>
          <w:szCs w:val="24"/>
          <w:lang w:val="en"/>
        </w:rPr>
        <w:t>·</w:t>
      </w:r>
      <w:r w:rsidRPr="00D06546">
        <w:rPr>
          <w:rFonts w:ascii="Times New Roman" w:eastAsia="Times New Roman" w:hAnsi="Times New Roman" w:cs="Times New Roman"/>
          <w:color w:val="222222"/>
          <w:sz w:val="14"/>
          <w:szCs w:val="14"/>
          <w:lang w:val="en"/>
        </w:rPr>
        <w:t>         </w:t>
      </w:r>
      <w:r w:rsidRPr="00D06546">
        <w:rPr>
          <w:rFonts w:ascii="FrankRuehl" w:eastAsia="Times New Roman" w:hAnsi="FrankRuehl" w:cs="FrankRuehl" w:hint="cs"/>
          <w:color w:val="222222"/>
          <w:sz w:val="24"/>
          <w:szCs w:val="24"/>
          <w:lang w:val="en"/>
        </w:rPr>
        <w:t>Service to others will be modeled and encouraged. </w:t>
      </w:r>
      <w:hyperlink r:id="rId24" w:tgtFrame="_blank" w:history="1">
        <w:r w:rsidRPr="00D06546">
          <w:rPr>
            <w:rFonts w:ascii="FrankRuehl" w:eastAsia="Times New Roman" w:hAnsi="FrankRuehl" w:cs="FrankRuehl" w:hint="cs"/>
            <w:color w:val="0000FF"/>
            <w:sz w:val="24"/>
            <w:szCs w:val="24"/>
            <w:u w:val="single"/>
            <w:lang w:val="en"/>
          </w:rPr>
          <w:t>(</w:t>
        </w:r>
      </w:hyperlink>
      <w:hyperlink r:id="rId25" w:tgtFrame="_blank" w:history="1">
        <w:r w:rsidRPr="00D06546">
          <w:rPr>
            <w:rFonts w:ascii="FrankRuehl" w:eastAsia="Times New Roman" w:hAnsi="FrankRuehl" w:cs="FrankRuehl" w:hint="cs"/>
            <w:color w:val="0000FF"/>
            <w:sz w:val="24"/>
            <w:szCs w:val="24"/>
            <w:u w:val="single"/>
            <w:lang w:val="en"/>
          </w:rPr>
          <w:t>Galatians 5:13</w:t>
        </w:r>
      </w:hyperlink>
      <w:hyperlink r:id="rId26" w:tgtFrame="_blank" w:history="1">
        <w:r w:rsidRPr="00D06546">
          <w:rPr>
            <w:rFonts w:ascii="FrankRuehl" w:eastAsia="Times New Roman" w:hAnsi="FrankRuehl" w:cs="FrankRuehl" w:hint="cs"/>
            <w:color w:val="0000FF"/>
            <w:sz w:val="24"/>
            <w:szCs w:val="24"/>
            <w:u w:val="single"/>
            <w:lang w:val="en"/>
          </w:rPr>
          <w:t>;</w:t>
        </w:r>
      </w:hyperlink>
      <w:r w:rsidRPr="00D06546">
        <w:rPr>
          <w:rFonts w:ascii="FrankRuehl" w:eastAsia="Times New Roman" w:hAnsi="FrankRuehl" w:cs="FrankRuehl" w:hint="cs"/>
          <w:color w:val="222222"/>
          <w:sz w:val="24"/>
          <w:szCs w:val="24"/>
          <w:lang w:val="en"/>
        </w:rPr>
        <w:t> </w:t>
      </w:r>
      <w:hyperlink r:id="rId27" w:tgtFrame="_blank" w:history="1">
        <w:r w:rsidRPr="00D06546">
          <w:rPr>
            <w:rFonts w:ascii="FrankRuehl" w:eastAsia="Times New Roman" w:hAnsi="FrankRuehl" w:cs="FrankRuehl" w:hint="cs"/>
            <w:color w:val="0000FF"/>
            <w:sz w:val="24"/>
            <w:szCs w:val="24"/>
            <w:u w:val="single"/>
            <w:lang w:val="en"/>
          </w:rPr>
          <w:t>Romans 2:10</w:t>
        </w:r>
      </w:hyperlink>
      <w:hyperlink r:id="rId28" w:tgtFrame="_blank" w:history="1">
        <w:r w:rsidRPr="00D06546">
          <w:rPr>
            <w:rFonts w:ascii="FrankRuehl" w:eastAsia="Times New Roman" w:hAnsi="FrankRuehl" w:cs="FrankRuehl" w:hint="cs"/>
            <w:color w:val="0000FF"/>
            <w:sz w:val="24"/>
            <w:szCs w:val="24"/>
            <w:u w:val="single"/>
            <w:lang w:val="en"/>
          </w:rPr>
          <w:t>)</w:t>
        </w:r>
      </w:hyperlink>
    </w:p>
    <w:p w14:paraId="1D068C0E" w14:textId="0992097F" w:rsidR="004D6DB1" w:rsidRPr="00D06546" w:rsidRDefault="00D06546" w:rsidP="00D06546">
      <w:pPr>
        <w:shd w:val="clear" w:color="auto" w:fill="FFFFFF"/>
        <w:spacing w:before="100" w:beforeAutospacing="1" w:after="0" w:line="293" w:lineRule="atLeast"/>
        <w:rPr>
          <w:rFonts w:ascii="Arial" w:eastAsia="Times New Roman" w:hAnsi="Arial" w:cs="Arial"/>
          <w:color w:val="222222"/>
          <w:sz w:val="24"/>
          <w:szCs w:val="24"/>
        </w:rPr>
      </w:pPr>
      <w:r w:rsidRPr="00D06546">
        <w:rPr>
          <w:rFonts w:ascii="Symbol" w:eastAsia="Times New Roman" w:hAnsi="Symbol" w:cs="Arial"/>
          <w:color w:val="222222"/>
          <w:sz w:val="24"/>
          <w:szCs w:val="24"/>
          <w:lang w:val="en"/>
        </w:rPr>
        <w:t>·</w:t>
      </w:r>
      <w:r w:rsidRPr="00D06546">
        <w:rPr>
          <w:rFonts w:ascii="Times New Roman" w:eastAsia="Times New Roman" w:hAnsi="Times New Roman" w:cs="Times New Roman"/>
          <w:color w:val="222222"/>
          <w:sz w:val="14"/>
          <w:szCs w:val="14"/>
          <w:lang w:val="en"/>
        </w:rPr>
        <w:t>         </w:t>
      </w:r>
      <w:r w:rsidRPr="00D06546">
        <w:rPr>
          <w:rFonts w:ascii="FrankRuehl" w:eastAsia="Times New Roman" w:hAnsi="FrankRuehl" w:cs="FrankRuehl" w:hint="cs"/>
          <w:color w:val="222222"/>
          <w:sz w:val="24"/>
          <w:szCs w:val="24"/>
          <w:lang w:val="en"/>
        </w:rPr>
        <w:t>Respect for authority, good citizenship, and patriotism will be instilled in the students </w:t>
      </w:r>
      <w:proofErr w:type="gramStart"/>
      <w:r w:rsidRPr="00D06546">
        <w:rPr>
          <w:rFonts w:ascii="FrankRuehl" w:eastAsia="Times New Roman" w:hAnsi="FrankRuehl" w:cs="FrankRuehl" w:hint="cs"/>
          <w:color w:val="222222"/>
          <w:sz w:val="24"/>
          <w:szCs w:val="24"/>
          <w:lang w:val="en"/>
        </w:rPr>
        <w:t>in order to</w:t>
      </w:r>
      <w:proofErr w:type="gramEnd"/>
      <w:r w:rsidRPr="00D06546">
        <w:rPr>
          <w:rFonts w:ascii="FrankRuehl" w:eastAsia="Times New Roman" w:hAnsi="FrankRuehl" w:cs="FrankRuehl" w:hint="cs"/>
          <w:color w:val="222222"/>
          <w:sz w:val="24"/>
          <w:szCs w:val="24"/>
          <w:lang w:val="en"/>
        </w:rPr>
        <w:t xml:space="preserve"> foster responsibility to their homes, community, and country. </w:t>
      </w:r>
      <w:hyperlink r:id="rId29" w:tgtFrame="_blank" w:history="1">
        <w:r w:rsidRPr="00D06546">
          <w:rPr>
            <w:rFonts w:ascii="FrankRuehl" w:eastAsia="Times New Roman" w:hAnsi="FrankRuehl" w:cs="FrankRuehl" w:hint="cs"/>
            <w:color w:val="0000FF"/>
            <w:sz w:val="24"/>
            <w:szCs w:val="24"/>
            <w:u w:val="single"/>
            <w:lang w:val="en"/>
          </w:rPr>
          <w:t>(</w:t>
        </w:r>
      </w:hyperlink>
      <w:r w:rsidRPr="00D06546">
        <w:rPr>
          <w:rFonts w:ascii="FrankRuehl" w:eastAsia="Times New Roman" w:hAnsi="FrankRuehl" w:cs="FrankRuehl" w:hint="cs"/>
          <w:color w:val="222222"/>
          <w:sz w:val="24"/>
          <w:szCs w:val="24"/>
        </w:rPr>
        <w:t>2 Peter 2:13-17)</w:t>
      </w:r>
    </w:p>
    <w:sectPr w:rsidR="004D6DB1" w:rsidRPr="00D06546" w:rsidSect="00D065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Ruehl">
    <w:charset w:val="B1"/>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823D8"/>
    <w:multiLevelType w:val="hybridMultilevel"/>
    <w:tmpl w:val="A41E9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546"/>
    <w:rsid w:val="004D6DB1"/>
    <w:rsid w:val="00D0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62A9"/>
  <w15:chartTrackingRefBased/>
  <w15:docId w15:val="{B513F1C4-4F2D-437B-B132-26719C10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5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6546"/>
    <w:rPr>
      <w:color w:val="0000FF"/>
      <w:u w:val="single"/>
    </w:rPr>
  </w:style>
  <w:style w:type="paragraph" w:styleId="ListParagraph">
    <w:name w:val="List Paragraph"/>
    <w:basedOn w:val="Normal"/>
    <w:uiPriority w:val="34"/>
    <w:qFormat/>
    <w:rsid w:val="00D06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69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John+16%3A13&amp;version=NASB" TargetMode="External"/><Relationship Id="rId13" Type="http://schemas.openxmlformats.org/officeDocument/2006/relationships/hyperlink" Target="http://www.biblegateway.com/passage/?search=Acts+16%3A31&amp;version=NASB" TargetMode="External"/><Relationship Id="rId18" Type="http://schemas.openxmlformats.org/officeDocument/2006/relationships/hyperlink" Target="http://www.biblegateway.com/passage/?search=Proverbs+1%3A7&amp;version=NASB" TargetMode="External"/><Relationship Id="rId26" Type="http://schemas.openxmlformats.org/officeDocument/2006/relationships/hyperlink" Target="http://www.biblegateway.com/passage/?search=Galatians+5%3A13&amp;version=NASB" TargetMode="External"/><Relationship Id="rId3" Type="http://schemas.openxmlformats.org/officeDocument/2006/relationships/settings" Target="settings.xml"/><Relationship Id="rId21" Type="http://schemas.openxmlformats.org/officeDocument/2006/relationships/hyperlink" Target="http://www.biblegateway.com/passage/?search=Psalm+139%3A13%E2%80%9316&amp;version=NASB" TargetMode="External"/><Relationship Id="rId7" Type="http://schemas.openxmlformats.org/officeDocument/2006/relationships/hyperlink" Target="http://www.biblegateway.com/passage/?search=Deuteronomy+6%3A6-7&amp;version=NASB" TargetMode="External"/><Relationship Id="rId12" Type="http://schemas.openxmlformats.org/officeDocument/2006/relationships/hyperlink" Target="http://www.biblegateway.com/passage/?search=2+Timothy+2%3A15&amp;version=NASB" TargetMode="External"/><Relationship Id="rId17" Type="http://schemas.openxmlformats.org/officeDocument/2006/relationships/hyperlink" Target="http://www.biblegateway.com/passage/?search=Romans+10%3A9%E2%80%9310&amp;version=NASB" TargetMode="External"/><Relationship Id="rId25" Type="http://schemas.openxmlformats.org/officeDocument/2006/relationships/hyperlink" Target="https://www.biblegateway.com/passage/?search=Galatians+5%3A13&amp;version=NASB" TargetMode="External"/><Relationship Id="rId2" Type="http://schemas.openxmlformats.org/officeDocument/2006/relationships/styles" Target="styles.xml"/><Relationship Id="rId16" Type="http://schemas.openxmlformats.org/officeDocument/2006/relationships/hyperlink" Target="https://www.biblegateway.com/passage/?search=Romans+10%3A9%E2%80%9310&amp;version=NASB" TargetMode="External"/><Relationship Id="rId20" Type="http://schemas.openxmlformats.org/officeDocument/2006/relationships/hyperlink" Target="http://www.biblegateway.com/passage/?search=Proverbs+1%3A7&amp;version=NASB" TargetMode="External"/><Relationship Id="rId29" Type="http://schemas.openxmlformats.org/officeDocument/2006/relationships/hyperlink" Target="http://www.biblegateway.com/passage/?search=1+Corinthians+10%3A11&amp;version=NASB" TargetMode="External"/><Relationship Id="rId1" Type="http://schemas.openxmlformats.org/officeDocument/2006/relationships/numbering" Target="numbering.xml"/><Relationship Id="rId6" Type="http://schemas.openxmlformats.org/officeDocument/2006/relationships/hyperlink" Target="https://www.biblegateway.com/passage/?search=Deuteronomy+6%3A6-7&amp;version=NASB" TargetMode="External"/><Relationship Id="rId11" Type="http://schemas.openxmlformats.org/officeDocument/2006/relationships/hyperlink" Target="https://www.biblegateway.com/passage/?search=2+Timothy+2%3A15&amp;version=NASB" TargetMode="External"/><Relationship Id="rId24" Type="http://schemas.openxmlformats.org/officeDocument/2006/relationships/hyperlink" Target="http://www.biblegateway.com/passage/?search=Galatians+5%3A13&amp;version=NASB" TargetMode="External"/><Relationship Id="rId5" Type="http://schemas.openxmlformats.org/officeDocument/2006/relationships/hyperlink" Target="http://www.biblegateway.com/passage/?search=Deuteronomy+6%3A6-7&amp;version=NASB" TargetMode="External"/><Relationship Id="rId15" Type="http://schemas.openxmlformats.org/officeDocument/2006/relationships/hyperlink" Target="http://www.biblegateway.com/passage/?search=Acts+16%3A31&amp;version=NASB" TargetMode="External"/><Relationship Id="rId23" Type="http://schemas.openxmlformats.org/officeDocument/2006/relationships/hyperlink" Target="http://www.biblegateway.com/passage/?search=Psalm+139%3A13%E2%80%9316&amp;version=NASB" TargetMode="External"/><Relationship Id="rId28" Type="http://schemas.openxmlformats.org/officeDocument/2006/relationships/hyperlink" Target="http://www.biblegateway.com/passage/?search=Romans+2%3A10&amp;version=NASB" TargetMode="External"/><Relationship Id="rId10" Type="http://schemas.openxmlformats.org/officeDocument/2006/relationships/hyperlink" Target="http://www.biblegateway.com/passage/?search=John+16%3A13&amp;version=NASB" TargetMode="External"/><Relationship Id="rId19" Type="http://schemas.openxmlformats.org/officeDocument/2006/relationships/hyperlink" Target="https://www.biblegateway.com/passage/?search=Proverbs+1%3A7&amp;version=NASB"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egateway.com/passage/?search=John+16%3A13&amp;version=NASB" TargetMode="External"/><Relationship Id="rId14" Type="http://schemas.openxmlformats.org/officeDocument/2006/relationships/hyperlink" Target="https://www.biblegateway.com/passage/?search=Acts+16%3A31&amp;version=NASB" TargetMode="External"/><Relationship Id="rId22" Type="http://schemas.openxmlformats.org/officeDocument/2006/relationships/hyperlink" Target="https://www.biblegateway.com/passage/?search=Psalm+139%3A13%E2%80%9316&amp;version=NASB" TargetMode="External"/><Relationship Id="rId27" Type="http://schemas.openxmlformats.org/officeDocument/2006/relationships/hyperlink" Target="https://www.biblegateway.com/passage/?search=Romans+2%3A10&amp;version=NASB"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Ladd</dc:creator>
  <cp:keywords/>
  <dc:description/>
  <cp:lastModifiedBy>Julie Ladd</cp:lastModifiedBy>
  <cp:revision>1</cp:revision>
  <dcterms:created xsi:type="dcterms:W3CDTF">2021-03-11T22:26:00Z</dcterms:created>
  <dcterms:modified xsi:type="dcterms:W3CDTF">2021-03-11T22:33:00Z</dcterms:modified>
</cp:coreProperties>
</file>